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080292.xml.htm"/>
      <w:bookmarkStart w:id="1" w:name="kswkform4_178908029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Otworth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6900 TAVISTOCK LAKES BLVD, SUITE 400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ORLANDO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32827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Innventure, Inc.</w:t>
              </w:r>
            </w:hyperlink>
            <w:r>
              <w:rPr/>
              <w:t xml:space="preserve"> [ </w:t>
            </w:r>
            <w:r>
              <w:rPr>
                <w:rFonts w:ascii="Times;serif" w:hAnsi="Times;serif"/>
                <w:color w:val="0000FF"/>
                <w:sz w:val="24"/>
                <w:shd w:fill="FFFFFF" w:val="clear"/>
              </w:rPr>
              <w:t>INV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Member of Executive Committee</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6"/>
        <w:gridCol w:w="903"/>
        <w:gridCol w:w="772"/>
        <w:gridCol w:w="600"/>
        <w:gridCol w:w="347"/>
        <w:gridCol w:w="1012"/>
        <w:gridCol w:w="449"/>
        <w:gridCol w:w="612"/>
        <w:gridCol w:w="1273"/>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154,829</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3,626,258</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reflects the voluntary forfeiture and cancellation of shares of common stock of Innventure, Inc. ("the Issuer") previously issued to the Reporting Person, as described in the August 19, 2026 letter to shareholders from the Issuer's Board of Directors. The transaction was not a sale by the Reporting Person, and the Reporting Person received no proceeds or other consideration in connection with the forfeiture.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Suzanne Niemeyer,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7082" TargetMode="External"/><Relationship Id="rId5" Type="http://schemas.openxmlformats.org/officeDocument/2006/relationships/hyperlink" Target="http://www.sec.gov/cgi-bin/browse-edgar?action=getcompany&amp;CIK=0002001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632</Words>
  <Characters>3471</Characters>
  <CharactersWithSpaces>4035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