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WE-INN LLC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Innventure,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10/22/2025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2045 W GRAND AVE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B, PMB 82152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60612-1557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436,296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8,797,199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193,587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8,603,612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263,627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8,339,985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transactions at prices ranging from $2.83 to $3.20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are owned indirectly and jointly by Gregory Wasson and Kimberly Wasson, who share voting and dispositive power over the securities held by WE-INN LLC. Mr. and Mrs. Wasson are President and Executive Vice President of WE-INN LLC, respectively.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transactions at prices ranging from $2.95 to $3.50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transactions at prices ranging from $2.92 to $3.23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WE-INN LLC /s/ Gregory 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79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Wasson Gregory D. Wasson,</w:t>
        <w:tab/>
        <w:t>10/24/2025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95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9923" TargetMode="External"/><Relationship Id="rId14" Type="http://schemas.openxmlformats.org/officeDocument/2006/relationships/hyperlink" Target="http://www.sec.gov/cgi-bin/browse-edgar?action=getcompany&amp;CIK=00020015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2025-10-24T20:50:55Z</dcterms:created>
  <dcterms:modified xsi:type="dcterms:W3CDTF">2025-10-24T20:50:55Z</dcterms:modified>
</cp:coreProperties>
</file>