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10, 2024)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January 8,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January 7, 2025, the closing price of our Common Stock was $12.66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671195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611505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8,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7.01 - Regulation FD Disclosure</w:t>
      </w:r>
    </w:p>
    <w:p>
      <w:pPr>
        <w:spacing w:after="0" w:line="25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On January 8, 2025, Innventure, Inc. issued a press release, attached hereto as Exhibit 99.1 and incorporated herein by reference, announcing that its new Subsidiary, Refinity, has licensed rights from VTT Technical Research Centre of Finland for its proprietary fluidized bed advanced plastic waste conversion technology. Refinity intends to use the licensed technology to commercialize the conversion of mixed plastic wastes to petrochemical raw materials, including olefins such as ethylene and propylene.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120"/>
          </w:cols>
          <w:pgMar w:left="320" w:top="1098" w:right="459" w:bottom="1440" w:gutter="0" w:footer="0" w:header="0"/>
        </w:sectPr>
      </w:pPr>
    </w:p>
    <w:p>
      <w:pPr>
        <w:spacing w:after="0" w:line="293" w:lineRule="exact"/>
        <w:rPr>
          <w:sz w:val="20"/>
          <w:szCs w:val="20"/>
          <w:color w:val="auto"/>
        </w:rPr>
      </w:pPr>
    </w:p>
    <w:p>
      <w:pPr>
        <w:jc w:val="center"/>
        <w:ind w:left="4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Exhibit Number </w:t>
      </w:r>
      <w:r>
        <w:rPr>
          <w:rFonts w:ascii="Times New Roman" w:cs="Times New Roman" w:eastAsia="Times New Roman" w:hAnsi="Times New Roman"/>
          <w:sz w:val="19"/>
          <w:szCs w:val="19"/>
          <w:color w:val="auto"/>
        </w:rPr>
        <w:t>99.1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Description of Exhibit</w:t>
      </w:r>
    </w:p>
    <w:p>
      <w:pPr>
        <w:spacing w:after="0" w:line="60" w:lineRule="exact"/>
        <w:rPr>
          <w:sz w:val="20"/>
          <w:szCs w:val="20"/>
          <w:color w:val="auto"/>
        </w:rPr>
      </w:pPr>
    </w:p>
    <w:p>
      <w:pPr>
        <w:spacing w:after="0"/>
        <w:rPr>
          <w:rFonts w:ascii="Times New Roman" w:cs="Times New Roman" w:eastAsia="Times New Roman" w:hAnsi="Times New Roman"/>
          <w:sz w:val="22"/>
          <w:szCs w:val="22"/>
          <w:color w:val="auto"/>
        </w:rPr>
      </w:pPr>
      <w:hyperlink r:id="rId10">
        <w:r>
          <w:rPr>
            <w:rFonts w:ascii="Times New Roman" w:cs="Times New Roman" w:eastAsia="Times New Roman" w:hAnsi="Times New Roman"/>
            <w:sz w:val="22"/>
            <w:szCs w:val="22"/>
            <w:color w:val="auto"/>
          </w:rPr>
          <w:t>Press Release by Innventure, Inc. dated January 8, 2025</w:t>
        </w:r>
      </w:hyperlink>
    </w:p>
    <w:p>
      <w:pPr>
        <w:spacing w:after="0" w:line="43" w:lineRule="exact"/>
        <w:rPr>
          <w:sz w:val="20"/>
          <w:szCs w:val="20"/>
          <w:color w:val="auto"/>
        </w:rPr>
      </w:pPr>
    </w:p>
    <w:p>
      <w:pPr>
        <w:sectPr>
          <w:pgSz w:w="11900" w:h="16838" w:orient="portrait"/>
          <w:cols w:equalWidth="0" w:num="2">
            <w:col w:w="1540" w:space="40"/>
            <w:col w:w="9540"/>
          </w:cols>
          <w:pgMar w:left="320" w:top="1098" w:right="459" w:bottom="1440" w:gutter="0" w:footer="0" w:header="0"/>
          <w:type w:val="continuous"/>
        </w:sectPr>
      </w:pPr>
    </w:p>
    <w:p>
      <w:pPr>
        <w:ind w:left="1580" w:hanging="944"/>
        <w:spacing w:after="0"/>
        <w:tabs>
          <w:tab w:leader="none" w:pos="15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Cover Page Interactive Data File (formatted in Inline XBRL)</w:t>
      </w:r>
    </w:p>
    <w:p>
      <w:pPr>
        <w:sectPr>
          <w:pgSz w:w="11900" w:h="16838" w:orient="portrait"/>
          <w:cols w:equalWidth="0" w:num="1">
            <w:col w:w="11120"/>
          </w:cols>
          <w:pgMar w:left="320" w:top="1098" w:right="4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2025</w:t>
            </w: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960" w:type="dxa"/>
            <w:vAlign w:val="bottom"/>
            <w:vMerge w:val="restart"/>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sec.gov/Archives/edgar/data/2001557/000162828025000894/vtt-refinityrelease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2025-01-08T11:44:34Z</dcterms:created>
  <dcterms:modified xsi:type="dcterms:W3CDTF">2025-01-08T11:44:34Z</dcterms:modified>
</cp:coreProperties>
</file>