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0184.xml.htm"/>
      <w:bookmarkStart w:id="1" w:name="kswkform4_17890801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616"/>
        <w:gridCol w:w="1279"/>
        <w:gridCol w:w="997"/>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252,886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1,635,349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4,708,121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reflects the voluntary forfeiture and cancellation of shares of common stock ("Common Stock") of Innventure, Inc. ("the Issuer") previously issued to the Reporting Person, as described in the August 19, 2026 letter to shareholders from the Issuer's Board of Directors. The transaction was not a sale by the Reporting Person, and the Reporting Person received no proceeds or other consideration in connection with the forfeiture.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Common Stock purchased by Our-No Family Holdings LP. ("Our-No Family Holdings"). The Reporting Person has voting and investment power over the Common Stock held by Our-No Family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the James O. Donnally Revocable Trust, for which the Reporting Person has voting and investment power over the shares of Common Stock held by that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4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4547</Characters>
  <CharactersWithSpaces>5308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